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DBB" w:rsidRDefault="00DB4DBB"/>
    <w:p w:rsidR="00282B06" w:rsidRDefault="00282B06" w:rsidP="00282B06">
      <w:pPr>
        <w:ind w:firstLine="708"/>
      </w:pPr>
    </w:p>
    <w:p w:rsidR="00B179F3" w:rsidRDefault="00B179F3" w:rsidP="00B179F3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VŠEŇ</w:t>
      </w:r>
    </w:p>
    <w:p w:rsidR="00B179F3" w:rsidRDefault="00217709" w:rsidP="00B179F3">
      <w:pPr>
        <w:ind w:firstLine="708"/>
        <w:jc w:val="center"/>
      </w:pPr>
      <w:r>
        <w:rPr>
          <w:noProof/>
        </w:rPr>
        <w:drawing>
          <wp:inline distT="0" distB="0" distL="0" distR="0">
            <wp:extent cx="1095375" cy="1209675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F3" w:rsidRDefault="00B179F3" w:rsidP="00B179F3">
      <w:pPr>
        <w:ind w:firstLine="708"/>
        <w:jc w:val="center"/>
        <w:rPr>
          <w:b/>
          <w:sz w:val="36"/>
          <w:szCs w:val="36"/>
        </w:rPr>
      </w:pPr>
    </w:p>
    <w:p w:rsidR="005E7695" w:rsidRPr="00B179F3" w:rsidRDefault="005E7695" w:rsidP="00B179F3">
      <w:pPr>
        <w:ind w:firstLine="708"/>
        <w:jc w:val="center"/>
        <w:rPr>
          <w:b/>
          <w:sz w:val="36"/>
          <w:szCs w:val="36"/>
        </w:rPr>
      </w:pPr>
      <w:r w:rsidRPr="00B179F3">
        <w:rPr>
          <w:b/>
          <w:sz w:val="36"/>
          <w:szCs w:val="36"/>
        </w:rPr>
        <w:t>DOTAČNÍ STATUT OBCE VŠEŇ</w:t>
      </w:r>
    </w:p>
    <w:p w:rsidR="005E7695" w:rsidRDefault="005E7695" w:rsidP="00282B06">
      <w:pPr>
        <w:ind w:firstLine="708"/>
      </w:pPr>
    </w:p>
    <w:p w:rsidR="00B179F3" w:rsidRPr="00D87B23" w:rsidRDefault="00B179F3" w:rsidP="009033CF">
      <w:pPr>
        <w:ind w:left="284" w:right="283" w:hanging="284"/>
        <w:jc w:val="both"/>
      </w:pPr>
    </w:p>
    <w:p w:rsidR="005E7695" w:rsidRPr="00D87B23" w:rsidRDefault="005E7695" w:rsidP="009033CF">
      <w:pPr>
        <w:numPr>
          <w:ilvl w:val="0"/>
          <w:numId w:val="3"/>
        </w:numPr>
        <w:ind w:left="284" w:right="283" w:hanging="284"/>
        <w:jc w:val="both"/>
        <w:rPr>
          <w:b/>
          <w:sz w:val="28"/>
          <w:szCs w:val="28"/>
        </w:rPr>
      </w:pPr>
      <w:r w:rsidRPr="00D87B23">
        <w:rPr>
          <w:b/>
          <w:sz w:val="28"/>
          <w:szCs w:val="28"/>
        </w:rPr>
        <w:t>Preambule</w:t>
      </w:r>
    </w:p>
    <w:p w:rsidR="005E7695" w:rsidRPr="00D87B23" w:rsidRDefault="005E7695" w:rsidP="009033CF">
      <w:pPr>
        <w:numPr>
          <w:ilvl w:val="0"/>
          <w:numId w:val="6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Dotační statut obce Všeň (dále jen dotace) upravuje poskytování dotací, které jsou určeny na všestranný rozvoj území obce a potřeb jeho občanů. Směřování dotací je především na sociální, sportovní a kulturní oblast, volný čas dětí a mládeže, obecně prospěšnou činnost a na významné akce podporující propagaci obce. Podporovány jsou také akce vedoucí ke zlepšení kvality života obyvatel obce.</w:t>
      </w:r>
    </w:p>
    <w:p w:rsidR="005E7695" w:rsidRPr="00D87B23" w:rsidRDefault="005E7695" w:rsidP="009033CF">
      <w:pPr>
        <w:numPr>
          <w:ilvl w:val="0"/>
          <w:numId w:val="6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Dotační statut navazuje na zákon č. 250/2000 Sb. a zákon č. 128/2000 Sb. ve znění pozdějších předpisů</w:t>
      </w:r>
      <w:r w:rsidR="00A049FC" w:rsidRPr="00D87B23">
        <w:rPr>
          <w:rFonts w:ascii="Times New Roman" w:hAnsi="Times New Roman"/>
          <w:sz w:val="24"/>
          <w:szCs w:val="24"/>
        </w:rPr>
        <w:t>.</w:t>
      </w:r>
    </w:p>
    <w:p w:rsidR="005E7695" w:rsidRPr="00D87B23" w:rsidRDefault="005E7695" w:rsidP="009033CF">
      <w:pPr>
        <w:numPr>
          <w:ilvl w:val="0"/>
          <w:numId w:val="6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Objem finančních prostředků schvaluje Zastupitelstvo obce v rámci schvalování rozpočtu obce pro daný kalendářní rok.</w:t>
      </w:r>
    </w:p>
    <w:p w:rsidR="005E7695" w:rsidRPr="00D87B23" w:rsidRDefault="005E7695" w:rsidP="009033CF">
      <w:pPr>
        <w:ind w:left="284" w:right="283" w:hanging="284"/>
        <w:jc w:val="both"/>
      </w:pPr>
    </w:p>
    <w:p w:rsidR="009033CF" w:rsidRPr="00D87B23" w:rsidRDefault="005E7695" w:rsidP="009033CF">
      <w:pPr>
        <w:numPr>
          <w:ilvl w:val="0"/>
          <w:numId w:val="3"/>
        </w:numPr>
        <w:ind w:left="284" w:right="283" w:hanging="284"/>
        <w:jc w:val="both"/>
        <w:rPr>
          <w:b/>
          <w:sz w:val="28"/>
          <w:szCs w:val="28"/>
        </w:rPr>
      </w:pPr>
      <w:r w:rsidRPr="00D87B23">
        <w:rPr>
          <w:b/>
          <w:sz w:val="28"/>
          <w:szCs w:val="28"/>
        </w:rPr>
        <w:t>Všeobecná ustanovení</w:t>
      </w:r>
    </w:p>
    <w:p w:rsidR="00A049FC" w:rsidRPr="00D87B23" w:rsidRDefault="009033CF" w:rsidP="009033CF">
      <w:pPr>
        <w:tabs>
          <w:tab w:val="left" w:pos="0"/>
        </w:tabs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 xml:space="preserve"> a) </w:t>
      </w:r>
      <w:r w:rsidR="00A049FC" w:rsidRPr="00D87B23">
        <w:rPr>
          <w:rFonts w:ascii="Times New Roman" w:hAnsi="Times New Roman"/>
          <w:sz w:val="24"/>
          <w:szCs w:val="24"/>
        </w:rPr>
        <w:t xml:space="preserve">O dotaci lze žádat </w:t>
      </w:r>
      <w:r w:rsidR="007F7D4C" w:rsidRPr="00D87B23">
        <w:rPr>
          <w:rFonts w:ascii="Times New Roman" w:hAnsi="Times New Roman"/>
          <w:sz w:val="24"/>
          <w:szCs w:val="24"/>
        </w:rPr>
        <w:t>do data uvedeného ve výzvě</w:t>
      </w:r>
      <w:r w:rsidR="00633F31" w:rsidRPr="00D87B23">
        <w:rPr>
          <w:rFonts w:ascii="Times New Roman" w:hAnsi="Times New Roman"/>
          <w:sz w:val="24"/>
          <w:szCs w:val="24"/>
        </w:rPr>
        <w:t xml:space="preserve"> poskytovatele dotace</w:t>
      </w:r>
      <w:r w:rsidR="00A049FC" w:rsidRPr="00D87B23">
        <w:rPr>
          <w:rFonts w:ascii="Times New Roman" w:hAnsi="Times New Roman"/>
          <w:sz w:val="24"/>
          <w:szCs w:val="24"/>
        </w:rPr>
        <w:t>.</w:t>
      </w:r>
      <w:r w:rsidR="00AA26B9" w:rsidRPr="00D87B23">
        <w:rPr>
          <w:rFonts w:ascii="Times New Roman" w:hAnsi="Times New Roman"/>
          <w:sz w:val="24"/>
          <w:szCs w:val="24"/>
        </w:rPr>
        <w:t xml:space="preserve"> Dotace do částky 10 000Kč včetně se poskytuje formou Finančního daru</w:t>
      </w:r>
      <w:r w:rsidR="00445D80" w:rsidRPr="00D87B23">
        <w:rPr>
          <w:rFonts w:ascii="Times New Roman" w:hAnsi="Times New Roman"/>
          <w:sz w:val="24"/>
          <w:szCs w:val="24"/>
        </w:rPr>
        <w:t xml:space="preserve"> na základě darovací </w:t>
      </w:r>
      <w:r w:rsidRPr="00D87B23">
        <w:rPr>
          <w:rFonts w:ascii="Times New Roman" w:hAnsi="Times New Roman"/>
          <w:sz w:val="24"/>
          <w:szCs w:val="24"/>
        </w:rPr>
        <w:t>smlouvy (příloha č. 4 dotačního tit</w:t>
      </w:r>
      <w:r w:rsidR="00445D80" w:rsidRPr="00D87B23">
        <w:rPr>
          <w:rFonts w:ascii="Times New Roman" w:hAnsi="Times New Roman"/>
          <w:sz w:val="24"/>
          <w:szCs w:val="24"/>
        </w:rPr>
        <w:t xml:space="preserve">ulu). </w:t>
      </w:r>
      <w:r w:rsidR="00AA26B9" w:rsidRPr="00D87B23">
        <w:rPr>
          <w:rFonts w:ascii="Times New Roman" w:hAnsi="Times New Roman"/>
          <w:sz w:val="24"/>
          <w:szCs w:val="24"/>
        </w:rPr>
        <w:t xml:space="preserve"> </w:t>
      </w:r>
      <w:r w:rsidR="00A049FC" w:rsidRPr="00D87B23">
        <w:rPr>
          <w:rFonts w:ascii="Times New Roman" w:hAnsi="Times New Roman"/>
          <w:sz w:val="24"/>
          <w:szCs w:val="24"/>
        </w:rPr>
        <w:t xml:space="preserve">Dotace </w:t>
      </w:r>
      <w:r w:rsidR="00D87B23" w:rsidRPr="00D87B23">
        <w:rPr>
          <w:rFonts w:ascii="Times New Roman" w:hAnsi="Times New Roman"/>
          <w:sz w:val="24"/>
          <w:szCs w:val="24"/>
        </w:rPr>
        <w:t>nad částku 10 000</w:t>
      </w:r>
      <w:r w:rsidR="00AA26B9" w:rsidRPr="00D87B23">
        <w:rPr>
          <w:rFonts w:ascii="Times New Roman" w:hAnsi="Times New Roman"/>
          <w:sz w:val="24"/>
          <w:szCs w:val="24"/>
        </w:rPr>
        <w:t xml:space="preserve">Kč </w:t>
      </w:r>
      <w:r w:rsidR="00A049FC" w:rsidRPr="00D87B23">
        <w:rPr>
          <w:rFonts w:ascii="Times New Roman" w:hAnsi="Times New Roman"/>
          <w:sz w:val="24"/>
          <w:szCs w:val="24"/>
        </w:rPr>
        <w:t>se poskytuje na základě veř</w:t>
      </w:r>
      <w:r w:rsidR="000D042E" w:rsidRPr="00D87B23">
        <w:rPr>
          <w:rFonts w:ascii="Times New Roman" w:hAnsi="Times New Roman"/>
          <w:sz w:val="24"/>
          <w:szCs w:val="24"/>
        </w:rPr>
        <w:t>ejnoprávní smlouvy (příloha č. 3</w:t>
      </w:r>
      <w:r w:rsidR="00A049FC" w:rsidRPr="00D87B23">
        <w:rPr>
          <w:rFonts w:ascii="Times New Roman" w:hAnsi="Times New Roman"/>
          <w:sz w:val="24"/>
          <w:szCs w:val="24"/>
        </w:rPr>
        <w:t xml:space="preserve"> Dotačního titulu). V ní je stanoveno období využití dotace, účel dotace a podmínky využití dle zákona č. 250/2000 Sb. ve znění pozdějších předpisů.</w:t>
      </w:r>
    </w:p>
    <w:p w:rsidR="000D042E" w:rsidRPr="00D87B23" w:rsidRDefault="009033CF" w:rsidP="009033CF">
      <w:p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 xml:space="preserve">b) </w:t>
      </w:r>
      <w:r w:rsidR="00D87B23" w:rsidRPr="00D87B23">
        <w:rPr>
          <w:rFonts w:ascii="Times New Roman" w:hAnsi="Times New Roman"/>
          <w:sz w:val="24"/>
          <w:szCs w:val="24"/>
        </w:rPr>
        <w:t>Dotací se rozumí</w:t>
      </w:r>
      <w:r w:rsidR="000D042E" w:rsidRPr="00D87B23">
        <w:rPr>
          <w:rFonts w:ascii="Times New Roman" w:hAnsi="Times New Roman"/>
          <w:sz w:val="24"/>
          <w:szCs w:val="24"/>
        </w:rPr>
        <w:t xml:space="preserve"> finanční prostředky poskytnuté z rozpočtu obce na</w:t>
      </w:r>
      <w:r w:rsidR="00D87B23" w:rsidRPr="00D87B23">
        <w:rPr>
          <w:rFonts w:ascii="Times New Roman" w:hAnsi="Times New Roman"/>
          <w:sz w:val="24"/>
          <w:szCs w:val="24"/>
        </w:rPr>
        <w:t xml:space="preserve"> účel požadovaný</w:t>
      </w:r>
      <w:r w:rsidR="000D042E" w:rsidRPr="00D87B23">
        <w:rPr>
          <w:rFonts w:ascii="Times New Roman" w:hAnsi="Times New Roman"/>
          <w:sz w:val="24"/>
          <w:szCs w:val="24"/>
        </w:rPr>
        <w:t xml:space="preserve"> žadatele</w:t>
      </w:r>
      <w:r w:rsidR="00D87B23" w:rsidRPr="00D87B23">
        <w:rPr>
          <w:rFonts w:ascii="Times New Roman" w:hAnsi="Times New Roman"/>
          <w:sz w:val="24"/>
          <w:szCs w:val="24"/>
        </w:rPr>
        <w:t>m.</w:t>
      </w:r>
      <w:r w:rsidR="000D042E" w:rsidRPr="00D87B23">
        <w:rPr>
          <w:rFonts w:ascii="Times New Roman" w:hAnsi="Times New Roman"/>
          <w:sz w:val="24"/>
          <w:szCs w:val="24"/>
        </w:rPr>
        <w:t xml:space="preserve"> Žadatel předkládá žádost na stanoveném formuláři (příloha č. 1 Dotačního statutu </w:t>
      </w:r>
      <w:r w:rsidR="000D042E" w:rsidRPr="00D87B23">
        <w:rPr>
          <w:rFonts w:ascii="Times New Roman" w:hAnsi="Times New Roman"/>
          <w:b/>
          <w:sz w:val="24"/>
          <w:szCs w:val="24"/>
        </w:rPr>
        <w:t>Žádost o poskytnutí dotace z rozpočtu obce Všeň</w:t>
      </w:r>
      <w:r w:rsidR="000D042E" w:rsidRPr="00D87B23">
        <w:rPr>
          <w:rFonts w:ascii="Times New Roman" w:hAnsi="Times New Roman"/>
          <w:sz w:val="24"/>
          <w:szCs w:val="24"/>
        </w:rPr>
        <w:t>).</w:t>
      </w:r>
    </w:p>
    <w:p w:rsidR="000D042E" w:rsidRPr="00D87B23" w:rsidRDefault="009033CF" w:rsidP="009033CF">
      <w:p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 xml:space="preserve">c) </w:t>
      </w:r>
      <w:r w:rsidR="00D87B23" w:rsidRPr="00D87B23">
        <w:rPr>
          <w:rFonts w:ascii="Times New Roman" w:hAnsi="Times New Roman"/>
          <w:sz w:val="24"/>
          <w:szCs w:val="24"/>
        </w:rPr>
        <w:t>Finančním dar</w:t>
      </w:r>
      <w:r w:rsidR="000D042E" w:rsidRPr="00D87B23">
        <w:rPr>
          <w:rFonts w:ascii="Times New Roman" w:hAnsi="Times New Roman"/>
          <w:sz w:val="24"/>
          <w:szCs w:val="24"/>
        </w:rPr>
        <w:t xml:space="preserve"> do částky 10 000Kč včetně, prostředky poskytnuté z rozpočtu obce na </w:t>
      </w:r>
      <w:r w:rsidR="00D87B23" w:rsidRPr="00D87B23">
        <w:rPr>
          <w:rFonts w:ascii="Times New Roman" w:hAnsi="Times New Roman"/>
          <w:sz w:val="24"/>
          <w:szCs w:val="24"/>
        </w:rPr>
        <w:t>účel požadovaný</w:t>
      </w:r>
      <w:r w:rsidR="000D042E" w:rsidRPr="00D87B23">
        <w:rPr>
          <w:rFonts w:ascii="Times New Roman" w:hAnsi="Times New Roman"/>
          <w:sz w:val="24"/>
          <w:szCs w:val="24"/>
        </w:rPr>
        <w:t xml:space="preserve"> žadatele</w:t>
      </w:r>
      <w:r w:rsidR="00D87B23" w:rsidRPr="00D87B23">
        <w:rPr>
          <w:rFonts w:ascii="Times New Roman" w:hAnsi="Times New Roman"/>
          <w:sz w:val="24"/>
          <w:szCs w:val="24"/>
        </w:rPr>
        <w:t>m</w:t>
      </w:r>
      <w:r w:rsidR="000D042E" w:rsidRPr="00D87B23">
        <w:rPr>
          <w:rFonts w:ascii="Times New Roman" w:hAnsi="Times New Roman"/>
          <w:sz w:val="24"/>
          <w:szCs w:val="24"/>
        </w:rPr>
        <w:t xml:space="preserve">. Žadatel předkládá žádost na stanoveném formuláři (příloha č. 2 Dotačního statutu, </w:t>
      </w:r>
      <w:r w:rsidR="000D042E" w:rsidRPr="00D87B23">
        <w:rPr>
          <w:rFonts w:ascii="Times New Roman" w:hAnsi="Times New Roman"/>
          <w:b/>
          <w:sz w:val="24"/>
          <w:szCs w:val="24"/>
        </w:rPr>
        <w:t>Žádost</w:t>
      </w:r>
      <w:r w:rsidR="000D042E" w:rsidRPr="00D87B23">
        <w:rPr>
          <w:rFonts w:ascii="Times New Roman" w:hAnsi="Times New Roman"/>
          <w:sz w:val="24"/>
          <w:szCs w:val="24"/>
        </w:rPr>
        <w:t xml:space="preserve"> </w:t>
      </w:r>
      <w:r w:rsidR="000D042E" w:rsidRPr="00D87B23">
        <w:rPr>
          <w:rFonts w:ascii="Times New Roman" w:hAnsi="Times New Roman"/>
          <w:b/>
          <w:sz w:val="24"/>
          <w:szCs w:val="24"/>
        </w:rPr>
        <w:t>o poskytnutí finančního daru</w:t>
      </w:r>
      <w:r w:rsidR="00934A4D" w:rsidRPr="00D87B23">
        <w:rPr>
          <w:rFonts w:ascii="Times New Roman" w:hAnsi="Times New Roman"/>
          <w:b/>
          <w:sz w:val="24"/>
          <w:szCs w:val="24"/>
        </w:rPr>
        <w:t xml:space="preserve"> </w:t>
      </w:r>
      <w:r w:rsidR="000D042E" w:rsidRPr="00D87B23">
        <w:rPr>
          <w:rFonts w:ascii="Times New Roman" w:hAnsi="Times New Roman"/>
          <w:b/>
          <w:sz w:val="24"/>
          <w:szCs w:val="24"/>
        </w:rPr>
        <w:t>z rozpočtu obce Všeň</w:t>
      </w:r>
      <w:r w:rsidR="000D042E" w:rsidRPr="00D87B23">
        <w:rPr>
          <w:rFonts w:ascii="Times New Roman" w:hAnsi="Times New Roman"/>
          <w:sz w:val="24"/>
          <w:szCs w:val="24"/>
        </w:rPr>
        <w:t>).</w:t>
      </w:r>
    </w:p>
    <w:p w:rsidR="00A049FC" w:rsidRPr="00D87B23" w:rsidRDefault="009033CF" w:rsidP="009033CF">
      <w:p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 xml:space="preserve">d) </w:t>
      </w:r>
      <w:r w:rsidR="00A049FC" w:rsidRPr="00D87B23">
        <w:rPr>
          <w:rFonts w:ascii="Times New Roman" w:hAnsi="Times New Roman"/>
          <w:sz w:val="24"/>
          <w:szCs w:val="24"/>
        </w:rPr>
        <w:t>Na přidělení dotace není právní nárok.</w:t>
      </w:r>
    </w:p>
    <w:p w:rsidR="00FE39F1" w:rsidRPr="00D87B23" w:rsidRDefault="009033CF" w:rsidP="009033CF">
      <w:p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 xml:space="preserve">e) </w:t>
      </w:r>
      <w:r w:rsidR="00FE39F1" w:rsidRPr="00D87B23">
        <w:rPr>
          <w:rFonts w:ascii="Times New Roman" w:hAnsi="Times New Roman"/>
          <w:sz w:val="24"/>
          <w:szCs w:val="24"/>
        </w:rPr>
        <w:t>O dotaci nelze žádat dodatečně, tedy po konání předmětu dotace.</w:t>
      </w:r>
    </w:p>
    <w:p w:rsidR="00A049FC" w:rsidRPr="00D87B23" w:rsidRDefault="00A049FC" w:rsidP="001C5800">
      <w:pPr>
        <w:numPr>
          <w:ilvl w:val="0"/>
          <w:numId w:val="18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lastRenderedPageBreak/>
        <w:t>V rozpočtu žádosti o dotaci nesmí být kalkulován zisk.</w:t>
      </w:r>
    </w:p>
    <w:p w:rsidR="00A049FC" w:rsidRPr="00D87B23" w:rsidRDefault="00A049FC" w:rsidP="001C5800">
      <w:pPr>
        <w:numPr>
          <w:ilvl w:val="0"/>
          <w:numId w:val="18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Dotace se neposkytuje na úhradu pokut, penále a podobných sankčních plateb. Dále na úhradu splátek půjček, úvěrů včetně jejich nedoplatků, úroků z prodlení, leasingové splátky, odpisy pohledávek, manka a škody včetně výdajů příjemce, které nelze doložit.</w:t>
      </w:r>
    </w:p>
    <w:p w:rsidR="000121DD" w:rsidRPr="00D87B23" w:rsidRDefault="000121DD" w:rsidP="001C5800">
      <w:pPr>
        <w:ind w:left="284" w:right="283" w:hanging="284"/>
      </w:pPr>
    </w:p>
    <w:p w:rsidR="005E7695" w:rsidRPr="00D87B23" w:rsidRDefault="005E7695" w:rsidP="001C5800">
      <w:pPr>
        <w:numPr>
          <w:ilvl w:val="0"/>
          <w:numId w:val="3"/>
        </w:numPr>
        <w:ind w:left="284" w:right="283" w:hanging="284"/>
        <w:rPr>
          <w:b/>
          <w:sz w:val="28"/>
          <w:szCs w:val="28"/>
        </w:rPr>
      </w:pPr>
      <w:r w:rsidRPr="00D87B23">
        <w:rPr>
          <w:b/>
          <w:sz w:val="28"/>
          <w:szCs w:val="28"/>
        </w:rPr>
        <w:t>Okruh žadatelů</w:t>
      </w:r>
    </w:p>
    <w:p w:rsidR="00A049FC" w:rsidRPr="00D87B23" w:rsidRDefault="000121DD" w:rsidP="001C5800">
      <w:pPr>
        <w:numPr>
          <w:ilvl w:val="0"/>
          <w:numId w:val="8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O dotaci se může ucházet právnická nebo fyzická osoba (starší 18 let).</w:t>
      </w:r>
    </w:p>
    <w:p w:rsidR="000121DD" w:rsidRPr="00D87B23" w:rsidRDefault="000121DD" w:rsidP="001C5800">
      <w:pPr>
        <w:numPr>
          <w:ilvl w:val="0"/>
          <w:numId w:val="8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Žadatel nesmí mít ke dni podání žádosti jakékoliv neuhrazené závazky po lhůtě splatnosti vůči poskytovateli dotace, vůči orgánům veřejné správy ČR.</w:t>
      </w:r>
      <w:r w:rsidR="00FE39F1" w:rsidRPr="00D87B23">
        <w:rPr>
          <w:rFonts w:ascii="Times New Roman" w:hAnsi="Times New Roman"/>
          <w:sz w:val="24"/>
          <w:szCs w:val="24"/>
        </w:rPr>
        <w:t xml:space="preserve"> To prokazuje Čestným prohlášením (příloha č. 3)</w:t>
      </w:r>
    </w:p>
    <w:p w:rsidR="000121DD" w:rsidRPr="00D87B23" w:rsidRDefault="000121DD" w:rsidP="001C5800">
      <w:pPr>
        <w:numPr>
          <w:ilvl w:val="0"/>
          <w:numId w:val="8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Žadatel musí být oprávněn provozovat činnosti spojené s projektem, na který má být poskytnuta dotace.</w:t>
      </w:r>
    </w:p>
    <w:p w:rsidR="000121DD" w:rsidRPr="00D87B23" w:rsidRDefault="000121DD" w:rsidP="001C5800">
      <w:pPr>
        <w:ind w:left="284" w:right="283" w:hanging="284"/>
      </w:pPr>
    </w:p>
    <w:p w:rsidR="000121DD" w:rsidRPr="00D87B23" w:rsidRDefault="005E7695" w:rsidP="001C5800">
      <w:pPr>
        <w:numPr>
          <w:ilvl w:val="0"/>
          <w:numId w:val="3"/>
        </w:numPr>
        <w:ind w:left="284" w:right="283" w:hanging="284"/>
        <w:rPr>
          <w:b/>
          <w:sz w:val="28"/>
          <w:szCs w:val="28"/>
        </w:rPr>
      </w:pPr>
      <w:r w:rsidRPr="00D87B23">
        <w:rPr>
          <w:b/>
          <w:sz w:val="28"/>
          <w:szCs w:val="28"/>
        </w:rPr>
        <w:t>Podmínky účasti</w:t>
      </w:r>
    </w:p>
    <w:p w:rsidR="000121DD" w:rsidRPr="00D87B23" w:rsidRDefault="000121DD" w:rsidP="001C5800">
      <w:pPr>
        <w:numPr>
          <w:ilvl w:val="0"/>
          <w:numId w:val="9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Výzva k podání žádosti je vždy zveřejněna poskytovatelem dle zákona č. 250/2000 Sb. ve znění pozdějších předpisů.</w:t>
      </w:r>
    </w:p>
    <w:p w:rsidR="000121DD" w:rsidRPr="00D87B23" w:rsidRDefault="000121DD" w:rsidP="001C5800">
      <w:pPr>
        <w:numPr>
          <w:ilvl w:val="0"/>
          <w:numId w:val="9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Žadatel má možnost se přihlásit doručením žádosti vč. povinných příloh:</w:t>
      </w:r>
    </w:p>
    <w:p w:rsidR="000121DD" w:rsidRPr="00D87B23" w:rsidRDefault="000121DD" w:rsidP="001C5800">
      <w:pPr>
        <w:numPr>
          <w:ilvl w:val="0"/>
          <w:numId w:val="4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Vyplněný formulář Žádost o dotaci</w:t>
      </w:r>
    </w:p>
    <w:p w:rsidR="000121DD" w:rsidRPr="00D87B23" w:rsidRDefault="000121DD" w:rsidP="001C5800">
      <w:pPr>
        <w:numPr>
          <w:ilvl w:val="0"/>
          <w:numId w:val="4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Čestné prohlášení žadatele o vyrovnání závazků</w:t>
      </w:r>
    </w:p>
    <w:p w:rsidR="000121DD" w:rsidRPr="00D87B23" w:rsidRDefault="000121DD" w:rsidP="001C5800">
      <w:pPr>
        <w:numPr>
          <w:ilvl w:val="0"/>
          <w:numId w:val="9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Žádost vč. příloh je třeba doručit nejdéle v den uzávěrky termínu pro podávání žádosti. Toto datum je uvedeno ve výzvě.</w:t>
      </w:r>
    </w:p>
    <w:p w:rsidR="000121DD" w:rsidRPr="00D87B23" w:rsidRDefault="000121DD" w:rsidP="001C5800">
      <w:pPr>
        <w:numPr>
          <w:ilvl w:val="0"/>
          <w:numId w:val="9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 xml:space="preserve">Z dotačního </w:t>
      </w:r>
      <w:r w:rsidR="00A2245E" w:rsidRPr="00D87B23">
        <w:rPr>
          <w:rFonts w:ascii="Times New Roman" w:hAnsi="Times New Roman"/>
          <w:sz w:val="24"/>
          <w:szCs w:val="24"/>
        </w:rPr>
        <w:t>řízení budou vyřazeny žádosti</w:t>
      </w:r>
      <w:r w:rsidR="0031057F" w:rsidRPr="00D87B23">
        <w:rPr>
          <w:rFonts w:ascii="Times New Roman" w:hAnsi="Times New Roman"/>
          <w:sz w:val="24"/>
          <w:szCs w:val="24"/>
        </w:rPr>
        <w:t xml:space="preserve"> z</w:t>
      </w:r>
      <w:r w:rsidR="00FE39F1" w:rsidRPr="00D87B23">
        <w:rPr>
          <w:rFonts w:ascii="Times New Roman" w:hAnsi="Times New Roman"/>
          <w:sz w:val="24"/>
          <w:szCs w:val="24"/>
        </w:rPr>
        <w:t xml:space="preserve"> důvodu</w:t>
      </w:r>
      <w:r w:rsidRPr="00D87B23">
        <w:rPr>
          <w:rFonts w:ascii="Times New Roman" w:hAnsi="Times New Roman"/>
          <w:sz w:val="24"/>
          <w:szCs w:val="24"/>
        </w:rPr>
        <w:t>:</w:t>
      </w:r>
    </w:p>
    <w:p w:rsidR="000121DD" w:rsidRPr="00D87B23" w:rsidRDefault="000121DD" w:rsidP="001C5800">
      <w:pPr>
        <w:numPr>
          <w:ilvl w:val="0"/>
          <w:numId w:val="4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Nepodání na předepsané žádosti</w:t>
      </w:r>
    </w:p>
    <w:p w:rsidR="000121DD" w:rsidRPr="00D87B23" w:rsidRDefault="009220DA" w:rsidP="001C5800">
      <w:pPr>
        <w:numPr>
          <w:ilvl w:val="0"/>
          <w:numId w:val="4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Nedodání příloh</w:t>
      </w:r>
    </w:p>
    <w:p w:rsidR="009220DA" w:rsidRPr="00D87B23" w:rsidRDefault="009220DA" w:rsidP="001C5800">
      <w:pPr>
        <w:numPr>
          <w:ilvl w:val="0"/>
          <w:numId w:val="4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Administrativní neúplnost, obsahová nebo věcná nesprávnost</w:t>
      </w:r>
    </w:p>
    <w:p w:rsidR="0031057F" w:rsidRPr="00D87B23" w:rsidRDefault="0031057F" w:rsidP="001C5800">
      <w:pPr>
        <w:numPr>
          <w:ilvl w:val="0"/>
          <w:numId w:val="4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 xml:space="preserve">Bod 3 článek </w:t>
      </w:r>
      <w:proofErr w:type="gramStart"/>
      <w:r w:rsidRPr="00D87B23">
        <w:rPr>
          <w:rFonts w:ascii="Times New Roman" w:hAnsi="Times New Roman"/>
          <w:sz w:val="24"/>
          <w:szCs w:val="24"/>
        </w:rPr>
        <w:t>b</w:t>
      </w:r>
      <w:r w:rsidR="00D87B23" w:rsidRPr="00D87B23">
        <w:rPr>
          <w:rFonts w:ascii="Times New Roman" w:hAnsi="Times New Roman"/>
          <w:sz w:val="24"/>
          <w:szCs w:val="24"/>
        </w:rPr>
        <w:t xml:space="preserve"> - Žadatel</w:t>
      </w:r>
      <w:proofErr w:type="gramEnd"/>
      <w:r w:rsidR="00D87B23" w:rsidRPr="00D87B23">
        <w:rPr>
          <w:rFonts w:ascii="Times New Roman" w:hAnsi="Times New Roman"/>
          <w:sz w:val="24"/>
          <w:szCs w:val="24"/>
        </w:rPr>
        <w:t xml:space="preserve"> nesmí mít ke dni podání žádosti jakékoliv neuhrazené závazky po lhůtě splatnosti vůči poskytovateli dotace, vůči orgánům veřejné správy ČR.</w:t>
      </w:r>
    </w:p>
    <w:p w:rsidR="009220DA" w:rsidRPr="00D87B23" w:rsidRDefault="009220DA" w:rsidP="001C5800">
      <w:pPr>
        <w:numPr>
          <w:ilvl w:val="0"/>
          <w:numId w:val="9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Na jeden účel může žadatel žádat pouze v rámci jedné žádosti</w:t>
      </w:r>
    </w:p>
    <w:p w:rsidR="000121DD" w:rsidRPr="00D87B23" w:rsidRDefault="000121DD" w:rsidP="001C5800">
      <w:pPr>
        <w:ind w:left="284" w:right="283" w:hanging="284"/>
      </w:pPr>
    </w:p>
    <w:p w:rsidR="005E7695" w:rsidRPr="00D87B23" w:rsidRDefault="005E7695" w:rsidP="001C5800">
      <w:pPr>
        <w:numPr>
          <w:ilvl w:val="0"/>
          <w:numId w:val="3"/>
        </w:numPr>
        <w:ind w:left="284" w:right="283" w:hanging="284"/>
        <w:rPr>
          <w:b/>
          <w:sz w:val="28"/>
          <w:szCs w:val="28"/>
        </w:rPr>
      </w:pPr>
      <w:r w:rsidRPr="00D87B23">
        <w:rPr>
          <w:b/>
          <w:sz w:val="28"/>
          <w:szCs w:val="28"/>
        </w:rPr>
        <w:t>Posouzení žádosti</w:t>
      </w:r>
    </w:p>
    <w:p w:rsidR="009220DA" w:rsidRPr="00D87B23" w:rsidRDefault="009220DA" w:rsidP="001C5800">
      <w:pPr>
        <w:numPr>
          <w:ilvl w:val="0"/>
          <w:numId w:val="10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Formální a administrativní úplnost žádosti posuzuje Rada obce</w:t>
      </w:r>
    </w:p>
    <w:p w:rsidR="009220DA" w:rsidRPr="00D87B23" w:rsidRDefault="009220DA" w:rsidP="001C5800">
      <w:pPr>
        <w:numPr>
          <w:ilvl w:val="0"/>
          <w:numId w:val="10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Úplné žádosti posuzuje Rada obce. Ta také rozhoduje o přidělení či zamítnutí dotace.</w:t>
      </w:r>
    </w:p>
    <w:p w:rsidR="009220DA" w:rsidRPr="00D87B23" w:rsidRDefault="009220DA" w:rsidP="001C5800">
      <w:pPr>
        <w:numPr>
          <w:ilvl w:val="0"/>
          <w:numId w:val="10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Výsledky dotačního řízení budou oznámeny na Úřední desce obce Všeň dle termínů daných zákonem č. 205/2000 Sb. ve znění pozdějších předpisů</w:t>
      </w:r>
    </w:p>
    <w:p w:rsidR="0031057F" w:rsidRPr="00D87B23" w:rsidRDefault="0031057F" w:rsidP="001C5800">
      <w:pPr>
        <w:ind w:left="284" w:right="283" w:hanging="284"/>
        <w:jc w:val="both"/>
        <w:rPr>
          <w:rFonts w:ascii="Times New Roman" w:hAnsi="Times New Roman"/>
          <w:sz w:val="24"/>
          <w:szCs w:val="24"/>
        </w:rPr>
      </w:pPr>
    </w:p>
    <w:p w:rsidR="009220DA" w:rsidRPr="00D87B23" w:rsidRDefault="009220DA" w:rsidP="001C5800">
      <w:pPr>
        <w:ind w:left="284" w:right="283" w:hanging="284"/>
      </w:pPr>
    </w:p>
    <w:p w:rsidR="005E7695" w:rsidRPr="00D87B23" w:rsidRDefault="005E7695" w:rsidP="001C5800">
      <w:pPr>
        <w:numPr>
          <w:ilvl w:val="0"/>
          <w:numId w:val="3"/>
        </w:numPr>
        <w:ind w:left="284" w:right="283" w:hanging="284"/>
        <w:rPr>
          <w:b/>
          <w:sz w:val="28"/>
          <w:szCs w:val="28"/>
        </w:rPr>
      </w:pPr>
      <w:r w:rsidRPr="00D87B23">
        <w:rPr>
          <w:b/>
          <w:sz w:val="28"/>
          <w:szCs w:val="28"/>
        </w:rPr>
        <w:lastRenderedPageBreak/>
        <w:t>Kritéria hodnocení žádosti</w:t>
      </w:r>
    </w:p>
    <w:p w:rsidR="007F7D4C" w:rsidRPr="00D87B23" w:rsidRDefault="007F7D4C" w:rsidP="001C5800">
      <w:pPr>
        <w:numPr>
          <w:ilvl w:val="0"/>
          <w:numId w:val="11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Žádosti jsou vyhodnocovány dle obsahu a účelu uvedených v žádosti žadatelem.</w:t>
      </w:r>
    </w:p>
    <w:p w:rsidR="009220DA" w:rsidRPr="00D87B23" w:rsidRDefault="009220DA" w:rsidP="001C5800">
      <w:pPr>
        <w:numPr>
          <w:ilvl w:val="0"/>
          <w:numId w:val="11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Návrh na výši dotace, nebo požadovanou výši dotace, může Rada obce upravit, zejména vzhledem k celkovému objemu finančních prostředků vyhlášených dotací.</w:t>
      </w:r>
    </w:p>
    <w:p w:rsidR="007F7D4C" w:rsidRPr="00D87B23" w:rsidRDefault="007F7D4C" w:rsidP="001C5800">
      <w:pPr>
        <w:numPr>
          <w:ilvl w:val="0"/>
          <w:numId w:val="11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Výše poskytnuté dotace může být upravena bez odůvodnění.</w:t>
      </w:r>
    </w:p>
    <w:p w:rsidR="009220DA" w:rsidRPr="00D87B23" w:rsidRDefault="009220DA" w:rsidP="001C5800">
      <w:pPr>
        <w:ind w:left="284" w:right="283" w:hanging="284"/>
      </w:pPr>
    </w:p>
    <w:p w:rsidR="005E7695" w:rsidRPr="00D87B23" w:rsidRDefault="0031057F" w:rsidP="001C5800">
      <w:pPr>
        <w:numPr>
          <w:ilvl w:val="0"/>
          <w:numId w:val="3"/>
        </w:numPr>
        <w:ind w:left="284" w:right="283" w:hanging="284"/>
        <w:rPr>
          <w:b/>
          <w:sz w:val="28"/>
          <w:szCs w:val="28"/>
        </w:rPr>
      </w:pPr>
      <w:r w:rsidRPr="00D87B23">
        <w:rPr>
          <w:b/>
          <w:sz w:val="28"/>
          <w:szCs w:val="28"/>
        </w:rPr>
        <w:t>Poskytnutí finančního daru, dotace</w:t>
      </w:r>
    </w:p>
    <w:p w:rsidR="007F7D4C" w:rsidRPr="00D87B23" w:rsidRDefault="0031057F" w:rsidP="001C5800">
      <w:pPr>
        <w:numPr>
          <w:ilvl w:val="0"/>
          <w:numId w:val="5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 xml:space="preserve"> Dotace </w:t>
      </w:r>
      <w:r w:rsidR="007F7D4C" w:rsidRPr="00D87B23">
        <w:rPr>
          <w:rFonts w:ascii="Times New Roman" w:hAnsi="Times New Roman"/>
          <w:sz w:val="24"/>
          <w:szCs w:val="24"/>
        </w:rPr>
        <w:t>poskytnuté z rozpočtu obce Všeň se poskytují po schválení žádosti žadatele o dotaci na základě veřejnoprávní smlouvy mezi obcí Všeň a žadatelem. Smlouva je pak následně zveřejněna dle zákona č. 250/2000 Sb. ve znění pozdějších předpisů.</w:t>
      </w:r>
    </w:p>
    <w:p w:rsidR="0031057F" w:rsidRPr="00D87B23" w:rsidRDefault="0031057F" w:rsidP="001C5800">
      <w:pPr>
        <w:numPr>
          <w:ilvl w:val="0"/>
          <w:numId w:val="5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 xml:space="preserve">Finanční dar z rozpočtu obce Všeň </w:t>
      </w:r>
      <w:r w:rsidR="000B790C" w:rsidRPr="00D87B23">
        <w:rPr>
          <w:rFonts w:ascii="Times New Roman" w:hAnsi="Times New Roman"/>
          <w:sz w:val="24"/>
          <w:szCs w:val="24"/>
        </w:rPr>
        <w:t>se poskytuje po schválení žádosti žadatele o finanční dar na z</w:t>
      </w:r>
      <w:r w:rsidR="00D87B23" w:rsidRPr="00D87B23">
        <w:rPr>
          <w:rFonts w:ascii="Times New Roman" w:hAnsi="Times New Roman"/>
          <w:sz w:val="24"/>
          <w:szCs w:val="24"/>
        </w:rPr>
        <w:t>ákladě smlouvy o finančním daru</w:t>
      </w:r>
      <w:r w:rsidR="000B790C" w:rsidRPr="00D87B23">
        <w:rPr>
          <w:rFonts w:ascii="Times New Roman" w:hAnsi="Times New Roman"/>
          <w:sz w:val="24"/>
          <w:szCs w:val="24"/>
        </w:rPr>
        <w:t xml:space="preserve"> mezi obcí Všeň a žadatelem.</w:t>
      </w:r>
    </w:p>
    <w:p w:rsidR="007F7D4C" w:rsidRPr="00D87B23" w:rsidRDefault="007F7D4C" w:rsidP="001C5800">
      <w:pPr>
        <w:numPr>
          <w:ilvl w:val="0"/>
          <w:numId w:val="5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Dotace se zásadně poskytují převodem na bankovní účet žadatele.</w:t>
      </w:r>
    </w:p>
    <w:p w:rsidR="000B790C" w:rsidRPr="00D87B23" w:rsidRDefault="000B790C" w:rsidP="001C5800">
      <w:pPr>
        <w:numPr>
          <w:ilvl w:val="0"/>
          <w:numId w:val="5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Finančn</w:t>
      </w:r>
      <w:r w:rsidR="00D87B23" w:rsidRPr="00D87B23">
        <w:rPr>
          <w:rFonts w:ascii="Times New Roman" w:hAnsi="Times New Roman"/>
          <w:sz w:val="24"/>
          <w:szCs w:val="24"/>
        </w:rPr>
        <w:t>í dar bude vyplacen v hotovosti</w:t>
      </w:r>
      <w:r w:rsidRPr="00D87B23">
        <w:rPr>
          <w:rFonts w:ascii="Times New Roman" w:hAnsi="Times New Roman"/>
          <w:sz w:val="24"/>
          <w:szCs w:val="24"/>
        </w:rPr>
        <w:t xml:space="preserve"> při podpisu smlouvy mezi obcí Všeň a žadatelem.</w:t>
      </w:r>
    </w:p>
    <w:p w:rsidR="007F7D4C" w:rsidRPr="00D87B23" w:rsidRDefault="007F7D4C" w:rsidP="001C5800">
      <w:pPr>
        <w:numPr>
          <w:ilvl w:val="0"/>
          <w:numId w:val="5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Dotace je určena pouze na účel stanovený v žádosti. V případě, že žadatel použije dotaci na jiný účel (a to i částečně), je povinen dotaci v plné výši vrátit poskytovateli v termínu do 14 dnů od výzvy poskytovatele k vrácení dotace.</w:t>
      </w:r>
    </w:p>
    <w:p w:rsidR="007F7D4C" w:rsidRPr="00D87B23" w:rsidRDefault="007F7D4C" w:rsidP="001C5800">
      <w:pPr>
        <w:numPr>
          <w:ilvl w:val="0"/>
          <w:numId w:val="5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Příje</w:t>
      </w:r>
      <w:r w:rsidR="009B33AE" w:rsidRPr="00D87B23">
        <w:rPr>
          <w:rFonts w:ascii="Times New Roman" w:hAnsi="Times New Roman"/>
          <w:sz w:val="24"/>
          <w:szCs w:val="24"/>
        </w:rPr>
        <w:t>mce dotace</w:t>
      </w:r>
      <w:r w:rsidR="000B790C" w:rsidRPr="00D87B23">
        <w:rPr>
          <w:rFonts w:ascii="Times New Roman" w:hAnsi="Times New Roman"/>
          <w:sz w:val="24"/>
          <w:szCs w:val="24"/>
        </w:rPr>
        <w:t xml:space="preserve"> nebo finančního daru</w:t>
      </w:r>
      <w:r w:rsidR="009B33AE" w:rsidRPr="00D87B23">
        <w:rPr>
          <w:rFonts w:ascii="Times New Roman" w:hAnsi="Times New Roman"/>
          <w:sz w:val="24"/>
          <w:szCs w:val="24"/>
        </w:rPr>
        <w:t xml:space="preserve"> je povinen na všech m</w:t>
      </w:r>
      <w:r w:rsidRPr="00D87B23">
        <w:rPr>
          <w:rFonts w:ascii="Times New Roman" w:hAnsi="Times New Roman"/>
          <w:sz w:val="24"/>
          <w:szCs w:val="24"/>
        </w:rPr>
        <w:t>ateriálech</w:t>
      </w:r>
      <w:r w:rsidR="009B33AE" w:rsidRPr="00D87B23">
        <w:rPr>
          <w:rFonts w:ascii="Times New Roman" w:hAnsi="Times New Roman"/>
          <w:sz w:val="24"/>
          <w:szCs w:val="24"/>
        </w:rPr>
        <w:t xml:space="preserve"> použitých k realizaci předmětu dotace </w:t>
      </w:r>
      <w:r w:rsidR="00FE39F1" w:rsidRPr="00D87B23">
        <w:rPr>
          <w:rFonts w:ascii="Times New Roman" w:hAnsi="Times New Roman"/>
          <w:sz w:val="24"/>
          <w:szCs w:val="24"/>
        </w:rPr>
        <w:t xml:space="preserve">uvést </w:t>
      </w:r>
      <w:r w:rsidR="009B33AE" w:rsidRPr="00D87B23">
        <w:rPr>
          <w:rFonts w:ascii="Times New Roman" w:hAnsi="Times New Roman"/>
          <w:sz w:val="24"/>
          <w:szCs w:val="24"/>
        </w:rPr>
        <w:t xml:space="preserve">následující text: „Akce </w:t>
      </w:r>
      <w:r w:rsidR="00FE39F1" w:rsidRPr="00D87B23">
        <w:rPr>
          <w:rFonts w:ascii="Times New Roman" w:hAnsi="Times New Roman"/>
          <w:sz w:val="24"/>
          <w:szCs w:val="24"/>
        </w:rPr>
        <w:t xml:space="preserve">je </w:t>
      </w:r>
      <w:r w:rsidR="009B33AE" w:rsidRPr="00D87B23">
        <w:rPr>
          <w:rFonts w:ascii="Times New Roman" w:hAnsi="Times New Roman"/>
          <w:sz w:val="24"/>
          <w:szCs w:val="24"/>
        </w:rPr>
        <w:t>realizována za finanční podpory obce Všeň“. K textu bude připojeno logo obce</w:t>
      </w:r>
      <w:r w:rsidR="00FE39F1" w:rsidRPr="00D87B23">
        <w:rPr>
          <w:rFonts w:ascii="Times New Roman" w:hAnsi="Times New Roman"/>
          <w:sz w:val="24"/>
          <w:szCs w:val="24"/>
        </w:rPr>
        <w:t xml:space="preserve"> </w:t>
      </w:r>
      <w:r w:rsidR="009B33AE" w:rsidRPr="00D87B23">
        <w:rPr>
          <w:rFonts w:ascii="Times New Roman" w:hAnsi="Times New Roman"/>
          <w:sz w:val="24"/>
          <w:szCs w:val="24"/>
        </w:rPr>
        <w:t>Všeň, které si lze vyžádat na Obecním úřadu Všeň. V případě nesplnění tohoto požadavku je příjemce dotace povinen vrátit dotaci v plné výši poskytovateli. Další podmínky mohou být uvedeny ve veřejnoprávní smlouvě o poskytnutí dotace.</w:t>
      </w:r>
    </w:p>
    <w:p w:rsidR="007F7D4C" w:rsidRPr="00D87B23" w:rsidRDefault="007F7D4C" w:rsidP="001C5800">
      <w:pPr>
        <w:ind w:left="284" w:right="283" w:hanging="284"/>
      </w:pPr>
    </w:p>
    <w:p w:rsidR="005E7695" w:rsidRPr="00D87B23" w:rsidRDefault="005E7695" w:rsidP="001C5800">
      <w:pPr>
        <w:numPr>
          <w:ilvl w:val="0"/>
          <w:numId w:val="3"/>
        </w:numPr>
        <w:ind w:left="284" w:right="283" w:hanging="284"/>
        <w:rPr>
          <w:b/>
          <w:sz w:val="28"/>
          <w:szCs w:val="28"/>
        </w:rPr>
      </w:pPr>
      <w:r w:rsidRPr="00D87B23">
        <w:rPr>
          <w:b/>
          <w:sz w:val="28"/>
          <w:szCs w:val="28"/>
        </w:rPr>
        <w:t>Sankce za porušení povinností příjemce dotace</w:t>
      </w:r>
    </w:p>
    <w:p w:rsidR="00921213" w:rsidRPr="00D87B23" w:rsidRDefault="000E20AF" w:rsidP="001C5800">
      <w:pPr>
        <w:numPr>
          <w:ilvl w:val="0"/>
          <w:numId w:val="14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D87B23">
        <w:rPr>
          <w:rFonts w:ascii="Times New Roman" w:hAnsi="Times New Roman"/>
          <w:sz w:val="24"/>
          <w:szCs w:val="24"/>
        </w:rPr>
        <w:t>V příp</w:t>
      </w:r>
      <w:r w:rsidR="000B790C" w:rsidRPr="00D87B23">
        <w:rPr>
          <w:rFonts w:ascii="Times New Roman" w:hAnsi="Times New Roman"/>
          <w:sz w:val="24"/>
          <w:szCs w:val="24"/>
        </w:rPr>
        <w:t>adě, že zájemce nedodrží body 7e</w:t>
      </w:r>
      <w:r w:rsidRPr="00D87B23">
        <w:rPr>
          <w:rFonts w:ascii="Times New Roman" w:hAnsi="Times New Roman"/>
          <w:sz w:val="24"/>
          <w:szCs w:val="24"/>
        </w:rPr>
        <w:t xml:space="preserve"> nebo 7</w:t>
      </w:r>
      <w:r w:rsidR="000B790C" w:rsidRPr="00D87B23">
        <w:rPr>
          <w:rFonts w:ascii="Times New Roman" w:hAnsi="Times New Roman"/>
          <w:sz w:val="24"/>
          <w:szCs w:val="24"/>
        </w:rPr>
        <w:t>f</w:t>
      </w:r>
      <w:r w:rsidRPr="00D87B23">
        <w:rPr>
          <w:rFonts w:ascii="Times New Roman" w:hAnsi="Times New Roman"/>
          <w:sz w:val="24"/>
          <w:szCs w:val="24"/>
        </w:rPr>
        <w:t xml:space="preserve"> či další povinnosti ustanovené veřejnoprávní smlouvou o poskytnutí dotace, je poskytovatel dotace požadovat nápravu takového jednání příjemce dotace. V těchto případech je poskytovatel dotace oprávněn žádat vrácení poskytnuté dotace nebo její části.</w:t>
      </w:r>
    </w:p>
    <w:p w:rsidR="007D728C" w:rsidRPr="00D87B23" w:rsidRDefault="00864F43" w:rsidP="001C5800">
      <w:pPr>
        <w:ind w:left="284" w:right="283" w:hanging="284"/>
        <w:jc w:val="both"/>
        <w:rPr>
          <w:rFonts w:cs="Calibri"/>
          <w:b/>
          <w:sz w:val="28"/>
          <w:szCs w:val="28"/>
        </w:rPr>
      </w:pPr>
      <w:r w:rsidRPr="00D87B23">
        <w:rPr>
          <w:rFonts w:cs="Calibri"/>
          <w:b/>
          <w:sz w:val="28"/>
          <w:szCs w:val="28"/>
        </w:rPr>
        <w:t>9) Sankce za porušení povinností příjemce finančnímu daru</w:t>
      </w:r>
    </w:p>
    <w:p w:rsidR="00864F43" w:rsidRPr="00D87B23" w:rsidRDefault="007D728C" w:rsidP="001C5800">
      <w:pPr>
        <w:ind w:left="284" w:right="283" w:hanging="284"/>
        <w:jc w:val="both"/>
        <w:rPr>
          <w:rFonts w:cs="Calibri"/>
          <w:b/>
          <w:sz w:val="28"/>
          <w:szCs w:val="28"/>
        </w:rPr>
      </w:pPr>
      <w:r w:rsidRPr="00D87B23">
        <w:t xml:space="preserve"> </w:t>
      </w:r>
      <w:r w:rsidR="00864F43" w:rsidRPr="00D87B23">
        <w:t xml:space="preserve">a) </w:t>
      </w:r>
      <w:r w:rsidR="00864F43" w:rsidRPr="00D87B23">
        <w:rPr>
          <w:rFonts w:ascii="Times New Roman" w:hAnsi="Times New Roman"/>
          <w:sz w:val="24"/>
          <w:szCs w:val="24"/>
        </w:rPr>
        <w:t>V případě, že zájemce nedodrží body 7e neb</w:t>
      </w:r>
      <w:r w:rsidRPr="00D87B23">
        <w:rPr>
          <w:rFonts w:ascii="Times New Roman" w:hAnsi="Times New Roman"/>
          <w:sz w:val="24"/>
          <w:szCs w:val="24"/>
        </w:rPr>
        <w:t xml:space="preserve">o </w:t>
      </w:r>
      <w:r w:rsidR="00864F43" w:rsidRPr="00D87B23">
        <w:rPr>
          <w:rFonts w:ascii="Times New Roman" w:hAnsi="Times New Roman"/>
          <w:sz w:val="24"/>
          <w:szCs w:val="24"/>
        </w:rPr>
        <w:t>7f</w:t>
      </w:r>
      <w:r w:rsidR="001C5800" w:rsidRPr="00D87B23">
        <w:rPr>
          <w:rFonts w:ascii="Times New Roman" w:hAnsi="Times New Roman"/>
          <w:sz w:val="24"/>
          <w:szCs w:val="24"/>
        </w:rPr>
        <w:t xml:space="preserve"> </w:t>
      </w:r>
      <w:r w:rsidR="00864F43" w:rsidRPr="00D87B23">
        <w:rPr>
          <w:rFonts w:ascii="Times New Roman" w:hAnsi="Times New Roman"/>
          <w:sz w:val="24"/>
          <w:szCs w:val="24"/>
        </w:rPr>
        <w:t xml:space="preserve">nebude mu v roce </w:t>
      </w:r>
      <w:r w:rsidR="00934A4D" w:rsidRPr="00D87B23">
        <w:rPr>
          <w:rFonts w:ascii="Times New Roman" w:hAnsi="Times New Roman"/>
          <w:sz w:val="24"/>
          <w:szCs w:val="24"/>
        </w:rPr>
        <w:t>následujícím poskytnut</w:t>
      </w:r>
      <w:r w:rsidRPr="00D87B23">
        <w:rPr>
          <w:rFonts w:ascii="Times New Roman" w:hAnsi="Times New Roman"/>
          <w:sz w:val="24"/>
          <w:szCs w:val="24"/>
        </w:rPr>
        <w:t xml:space="preserve"> žádný finanční dar nebo dotace.</w:t>
      </w:r>
    </w:p>
    <w:p w:rsidR="00864F43" w:rsidRPr="00864F43" w:rsidRDefault="00864F43" w:rsidP="001C5800">
      <w:pPr>
        <w:ind w:left="284" w:right="283" w:hanging="284"/>
        <w:rPr>
          <w:b/>
        </w:rPr>
      </w:pPr>
    </w:p>
    <w:p w:rsidR="005E7695" w:rsidRPr="00B65396" w:rsidRDefault="00864F43" w:rsidP="001C5800">
      <w:pPr>
        <w:ind w:left="284" w:right="283" w:hanging="284"/>
        <w:rPr>
          <w:b/>
          <w:sz w:val="28"/>
          <w:szCs w:val="28"/>
        </w:rPr>
      </w:pPr>
      <w:r w:rsidRPr="00864F43">
        <w:rPr>
          <w:b/>
          <w:sz w:val="28"/>
          <w:szCs w:val="28"/>
        </w:rPr>
        <w:t xml:space="preserve">10)  </w:t>
      </w:r>
      <w:r w:rsidR="005E7695" w:rsidRPr="00864F43">
        <w:rPr>
          <w:b/>
          <w:sz w:val="28"/>
          <w:szCs w:val="28"/>
        </w:rPr>
        <w:t>Závěrečná</w:t>
      </w:r>
      <w:r w:rsidR="005E7695" w:rsidRPr="00B65396">
        <w:rPr>
          <w:b/>
          <w:sz w:val="28"/>
          <w:szCs w:val="28"/>
        </w:rPr>
        <w:t xml:space="preserve"> zpráva a vyúčtování</w:t>
      </w:r>
    </w:p>
    <w:p w:rsidR="00921213" w:rsidRPr="00B65396" w:rsidRDefault="00921213" w:rsidP="001C5800">
      <w:pPr>
        <w:numPr>
          <w:ilvl w:val="0"/>
          <w:numId w:val="12"/>
        </w:numPr>
        <w:ind w:left="284" w:right="283" w:hanging="284"/>
        <w:jc w:val="both"/>
        <w:rPr>
          <w:rFonts w:ascii="Times New Roman" w:hAnsi="Times New Roman"/>
          <w:sz w:val="24"/>
          <w:szCs w:val="24"/>
        </w:rPr>
      </w:pPr>
      <w:r w:rsidRPr="00B65396">
        <w:rPr>
          <w:rFonts w:ascii="Times New Roman" w:hAnsi="Times New Roman"/>
          <w:sz w:val="24"/>
          <w:szCs w:val="24"/>
        </w:rPr>
        <w:t>Příjemce dotace je povinen nejpozději do data, stanoveného ve veřejnoprávní smlouvě, předložit vyhodnocení předmětu dotačního titulu a zároveň závěrečné vyúčtování. Závěrečné vyúčtování není třeba předkládat, pokud předmět dotace nebyl realizován a poskytnutá dotace byla příjemcem dotace včas vrácena na účet poskytovatele.</w:t>
      </w:r>
    </w:p>
    <w:p w:rsidR="00921213" w:rsidRPr="00B65396" w:rsidRDefault="006E5A9B" w:rsidP="001C5800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5396">
        <w:rPr>
          <w:rFonts w:ascii="Times New Roman" w:hAnsi="Times New Roman"/>
          <w:sz w:val="24"/>
          <w:szCs w:val="24"/>
        </w:rPr>
        <w:t>Povinná část závěrečné zprávy je dokumentace propagačních materiálů, které byly využity k realizaci a propagaci předmětu dotace.</w:t>
      </w:r>
    </w:p>
    <w:p w:rsidR="006E5A9B" w:rsidRPr="00B65396" w:rsidRDefault="006E5A9B" w:rsidP="001C5800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5396">
        <w:rPr>
          <w:rFonts w:ascii="Times New Roman" w:hAnsi="Times New Roman"/>
          <w:sz w:val="24"/>
          <w:szCs w:val="24"/>
        </w:rPr>
        <w:lastRenderedPageBreak/>
        <w:t>Vyúčtování čerpání dotace je příjemce povinen dodat pouze na předepsaném formuláři</w:t>
      </w:r>
      <w:r w:rsidR="000E20AF" w:rsidRPr="00B65396">
        <w:rPr>
          <w:rFonts w:ascii="Times New Roman" w:hAnsi="Times New Roman"/>
          <w:sz w:val="24"/>
          <w:szCs w:val="24"/>
        </w:rPr>
        <w:t xml:space="preserve"> (viz příloha č. 4</w:t>
      </w:r>
      <w:r w:rsidRPr="00B65396">
        <w:rPr>
          <w:rFonts w:ascii="Times New Roman" w:hAnsi="Times New Roman"/>
          <w:sz w:val="24"/>
          <w:szCs w:val="24"/>
        </w:rPr>
        <w:t>).</w:t>
      </w:r>
    </w:p>
    <w:p w:rsidR="006E5A9B" w:rsidRPr="00B65396" w:rsidRDefault="006E5A9B" w:rsidP="001C5800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5396">
        <w:rPr>
          <w:rFonts w:ascii="Times New Roman" w:hAnsi="Times New Roman"/>
          <w:sz w:val="24"/>
          <w:szCs w:val="24"/>
        </w:rPr>
        <w:t>Poskytnutá dotace je veřejnou finanční podporou ve smyslu zákona č. 320/2001 Sb. v platném znění. Příslušné orgány obce jsou oprávněny, zejména s § 9 odst. 2zákona 320/2001 Sb. o finanční kontrole v platném znění, provádět kontroly dodržení účelu a podmínek, za kterých byla poskytnutá dotace čerpána. Příjemce je povinen, v termínu určeném obcí, strpět kontrolu účetnictví v rozsahu poskytnuté dotace dle zákona č. 320/2001 Sb. v platném znění.</w:t>
      </w:r>
    </w:p>
    <w:p w:rsidR="006E5A9B" w:rsidRPr="00B65396" w:rsidRDefault="006E5A9B" w:rsidP="001C5800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5396">
        <w:rPr>
          <w:rFonts w:ascii="Times New Roman" w:hAnsi="Times New Roman"/>
          <w:sz w:val="24"/>
          <w:szCs w:val="24"/>
        </w:rPr>
        <w:t>V případě, že poskytovatelem dotací bude shledán nedostatek ve smyslu § 22 zákona č. 250/2000 Sb. v platném znění, tj. ve smyslu porušení rozpočtové kázně, je poskytovatel oprávněn postupovat dle bodu 8 tohoto dotačního statutu.</w:t>
      </w:r>
    </w:p>
    <w:p w:rsidR="006E5A9B" w:rsidRDefault="006E5A9B" w:rsidP="001C5800">
      <w:pPr>
        <w:ind w:left="284" w:hanging="284"/>
      </w:pPr>
    </w:p>
    <w:p w:rsidR="005E7695" w:rsidRPr="00B65396" w:rsidRDefault="00864F43" w:rsidP="001C5800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  </w:t>
      </w:r>
      <w:r w:rsidR="005E7695" w:rsidRPr="00B65396">
        <w:rPr>
          <w:b/>
          <w:sz w:val="28"/>
          <w:szCs w:val="28"/>
        </w:rPr>
        <w:t>Závěrečná ustanovení</w:t>
      </w:r>
    </w:p>
    <w:p w:rsidR="006E5A9B" w:rsidRPr="00B65396" w:rsidRDefault="006E5A9B" w:rsidP="001C5800">
      <w:pPr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5396">
        <w:rPr>
          <w:rFonts w:ascii="Times New Roman" w:hAnsi="Times New Roman"/>
          <w:sz w:val="24"/>
          <w:szCs w:val="24"/>
        </w:rPr>
        <w:t>Dotační statut obce Všeň schválilo zast</w:t>
      </w:r>
      <w:r w:rsidR="003F70B4">
        <w:rPr>
          <w:rFonts w:ascii="Times New Roman" w:hAnsi="Times New Roman"/>
          <w:sz w:val="24"/>
          <w:szCs w:val="24"/>
        </w:rPr>
        <w:t xml:space="preserve">upitelstvo obce Všeň na svém </w:t>
      </w:r>
      <w:r w:rsidR="00A25084">
        <w:rPr>
          <w:rFonts w:ascii="Times New Roman" w:hAnsi="Times New Roman"/>
          <w:sz w:val="24"/>
          <w:szCs w:val="24"/>
        </w:rPr>
        <w:t xml:space="preserve">  </w:t>
      </w:r>
      <w:r w:rsidRPr="00B65396">
        <w:rPr>
          <w:rFonts w:ascii="Times New Roman" w:hAnsi="Times New Roman"/>
          <w:sz w:val="24"/>
          <w:szCs w:val="24"/>
        </w:rPr>
        <w:t xml:space="preserve"> zasedání </w:t>
      </w:r>
      <w:r w:rsidR="00B65396">
        <w:rPr>
          <w:rFonts w:ascii="Times New Roman" w:hAnsi="Times New Roman"/>
          <w:sz w:val="24"/>
          <w:szCs w:val="24"/>
        </w:rPr>
        <w:t xml:space="preserve">dne </w:t>
      </w:r>
      <w:r w:rsidR="00A25084"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="003F70B4">
        <w:rPr>
          <w:rFonts w:ascii="Times New Roman" w:hAnsi="Times New Roman"/>
          <w:sz w:val="24"/>
          <w:szCs w:val="24"/>
        </w:rPr>
        <w:t xml:space="preserve"> </w:t>
      </w:r>
      <w:r w:rsidR="00977FA4">
        <w:rPr>
          <w:rFonts w:ascii="Times New Roman" w:hAnsi="Times New Roman"/>
          <w:sz w:val="24"/>
          <w:szCs w:val="24"/>
        </w:rPr>
        <w:t>usnesením</w:t>
      </w:r>
      <w:r w:rsidR="003F70B4">
        <w:rPr>
          <w:rFonts w:ascii="Times New Roman" w:hAnsi="Times New Roman"/>
          <w:sz w:val="24"/>
          <w:szCs w:val="24"/>
        </w:rPr>
        <w:t xml:space="preserve"> </w:t>
      </w:r>
      <w:r w:rsidR="00A25084">
        <w:rPr>
          <w:rFonts w:ascii="Times New Roman" w:hAnsi="Times New Roman"/>
          <w:sz w:val="24"/>
          <w:szCs w:val="24"/>
        </w:rPr>
        <w:t xml:space="preserve">            </w:t>
      </w:r>
      <w:r w:rsidR="003F70B4">
        <w:rPr>
          <w:rFonts w:ascii="Times New Roman" w:hAnsi="Times New Roman"/>
          <w:sz w:val="24"/>
          <w:szCs w:val="24"/>
        </w:rPr>
        <w:t xml:space="preserve">  </w:t>
      </w:r>
      <w:r w:rsidRPr="00B65396">
        <w:rPr>
          <w:rFonts w:ascii="Times New Roman" w:hAnsi="Times New Roman"/>
          <w:sz w:val="24"/>
          <w:szCs w:val="24"/>
        </w:rPr>
        <w:t xml:space="preserve"> a</w:t>
      </w:r>
      <w:r w:rsidR="00A2245E" w:rsidRPr="00B65396">
        <w:rPr>
          <w:rFonts w:ascii="Times New Roman" w:hAnsi="Times New Roman"/>
          <w:sz w:val="24"/>
          <w:szCs w:val="24"/>
        </w:rPr>
        <w:t xml:space="preserve"> </w:t>
      </w:r>
      <w:r w:rsidRPr="00B65396">
        <w:rPr>
          <w:rFonts w:ascii="Times New Roman" w:hAnsi="Times New Roman"/>
          <w:sz w:val="24"/>
          <w:szCs w:val="24"/>
        </w:rPr>
        <w:t>nabývá účinnosti dnem schválení</w:t>
      </w:r>
      <w:r w:rsidR="00C70278" w:rsidRPr="00B65396">
        <w:rPr>
          <w:rFonts w:ascii="Times New Roman" w:hAnsi="Times New Roman"/>
          <w:sz w:val="24"/>
          <w:szCs w:val="24"/>
        </w:rPr>
        <w:t>.</w:t>
      </w:r>
    </w:p>
    <w:p w:rsidR="00C70278" w:rsidRPr="00B65396" w:rsidRDefault="00C70278" w:rsidP="001C5800">
      <w:pPr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5396">
        <w:rPr>
          <w:rFonts w:ascii="Times New Roman" w:hAnsi="Times New Roman"/>
          <w:sz w:val="24"/>
          <w:szCs w:val="24"/>
        </w:rPr>
        <w:t>Změny v Dotačním statutu obce Všeň schvaluje Zastupitelstvo obce Všeň</w:t>
      </w:r>
    </w:p>
    <w:p w:rsidR="00C96678" w:rsidRDefault="00C96678" w:rsidP="00C96678">
      <w:pPr>
        <w:ind w:left="1428"/>
      </w:pPr>
    </w:p>
    <w:p w:rsidR="00C96678" w:rsidRDefault="00C96678" w:rsidP="00C96678">
      <w:pPr>
        <w:ind w:left="1428"/>
      </w:pPr>
    </w:p>
    <w:p w:rsidR="00C96678" w:rsidRDefault="00C96678" w:rsidP="00C96678">
      <w:pPr>
        <w:ind w:left="1428"/>
      </w:pPr>
    </w:p>
    <w:p w:rsidR="00581E3E" w:rsidRPr="00210C1D" w:rsidRDefault="00E94111" w:rsidP="00210C1D">
      <w:pPr>
        <w:ind w:left="708" w:firstLine="708"/>
      </w:pPr>
      <w:r>
        <w:t xml:space="preserve">      </w:t>
      </w:r>
      <w:r w:rsidRPr="00E94111">
        <w:rPr>
          <w:sz w:val="24"/>
          <w:szCs w:val="24"/>
        </w:rPr>
        <w:t xml:space="preserve">Radek </w:t>
      </w:r>
      <w:proofErr w:type="gramStart"/>
      <w:r w:rsidRPr="00E94111">
        <w:rPr>
          <w:sz w:val="24"/>
          <w:szCs w:val="24"/>
        </w:rPr>
        <w:t>Vytina</w:t>
      </w:r>
      <w:r>
        <w:t xml:space="preserve">  </w:t>
      </w:r>
      <w:r w:rsidR="0026461F">
        <w:t>v.</w:t>
      </w:r>
      <w:proofErr w:type="gramEnd"/>
      <w:r w:rsidR="0026461F">
        <w:t xml:space="preserve">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4111">
        <w:rPr>
          <w:sz w:val="24"/>
          <w:szCs w:val="24"/>
        </w:rPr>
        <w:t>Monika Poláchová</w:t>
      </w:r>
      <w:r w:rsidR="0026461F">
        <w:t xml:space="preserve"> v. r.</w:t>
      </w:r>
      <w:r w:rsidR="00C96678">
        <w:br/>
      </w:r>
      <w:r w:rsidR="0026461F">
        <w:t xml:space="preserve">                  </w:t>
      </w:r>
      <w:r>
        <w:t xml:space="preserve">   </w:t>
      </w:r>
      <w:r w:rsidR="00C96678" w:rsidRPr="00E94111">
        <w:rPr>
          <w:sz w:val="20"/>
          <w:szCs w:val="20"/>
        </w:rPr>
        <w:t>starosta obce Všeň</w:t>
      </w:r>
      <w:r w:rsidR="00C96678">
        <w:tab/>
      </w:r>
      <w:r w:rsidR="00C96678">
        <w:tab/>
      </w:r>
      <w:r w:rsidR="00C96678">
        <w:tab/>
      </w:r>
      <w:r w:rsidR="00C96678">
        <w:tab/>
      </w:r>
      <w:r w:rsidR="00C96678">
        <w:tab/>
      </w:r>
      <w:r w:rsidR="00C96678" w:rsidRPr="00E94111">
        <w:rPr>
          <w:sz w:val="20"/>
          <w:szCs w:val="20"/>
        </w:rPr>
        <w:t xml:space="preserve">             </w:t>
      </w:r>
      <w:r w:rsidR="0026461F" w:rsidRPr="00E94111">
        <w:rPr>
          <w:sz w:val="20"/>
          <w:szCs w:val="20"/>
        </w:rPr>
        <w:t xml:space="preserve">   </w:t>
      </w:r>
      <w:r w:rsidR="00C96678" w:rsidRPr="00E94111">
        <w:rPr>
          <w:sz w:val="20"/>
          <w:szCs w:val="20"/>
        </w:rPr>
        <w:t>místostarost</w:t>
      </w:r>
      <w:r w:rsidR="00210C1D">
        <w:rPr>
          <w:sz w:val="20"/>
          <w:szCs w:val="20"/>
        </w:rPr>
        <w:t>ka obce Všeň</w:t>
      </w:r>
    </w:p>
    <w:sectPr w:rsidR="00581E3E" w:rsidRPr="00210C1D" w:rsidSect="009033CF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971" w:rsidRDefault="006A4971" w:rsidP="0084454C">
      <w:pPr>
        <w:spacing w:after="0" w:line="240" w:lineRule="auto"/>
      </w:pPr>
      <w:r>
        <w:separator/>
      </w:r>
    </w:p>
  </w:endnote>
  <w:endnote w:type="continuationSeparator" w:id="0">
    <w:p w:rsidR="006A4971" w:rsidRDefault="006A4971" w:rsidP="0084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971" w:rsidRDefault="006A4971" w:rsidP="0084454C">
      <w:pPr>
        <w:spacing w:after="0" w:line="240" w:lineRule="auto"/>
      </w:pPr>
      <w:r>
        <w:separator/>
      </w:r>
    </w:p>
  </w:footnote>
  <w:footnote w:type="continuationSeparator" w:id="0">
    <w:p w:rsidR="006A4971" w:rsidRDefault="006A4971" w:rsidP="0084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41E"/>
    <w:multiLevelType w:val="hybridMultilevel"/>
    <w:tmpl w:val="637AC9D6"/>
    <w:lvl w:ilvl="0" w:tplc="E9C49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E08A5"/>
    <w:multiLevelType w:val="hybridMultilevel"/>
    <w:tmpl w:val="0AACE728"/>
    <w:lvl w:ilvl="0" w:tplc="C400C6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D27919"/>
    <w:multiLevelType w:val="hybridMultilevel"/>
    <w:tmpl w:val="23E2EC5C"/>
    <w:lvl w:ilvl="0" w:tplc="70062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19433B"/>
    <w:multiLevelType w:val="hybridMultilevel"/>
    <w:tmpl w:val="F578836E"/>
    <w:lvl w:ilvl="0" w:tplc="B294850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9507AC"/>
    <w:multiLevelType w:val="hybridMultilevel"/>
    <w:tmpl w:val="EE6C5FAE"/>
    <w:lvl w:ilvl="0" w:tplc="20C6D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877428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227488"/>
    <w:multiLevelType w:val="hybridMultilevel"/>
    <w:tmpl w:val="CC508E46"/>
    <w:lvl w:ilvl="0" w:tplc="6A98C8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4011CF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A64637"/>
    <w:multiLevelType w:val="hybridMultilevel"/>
    <w:tmpl w:val="D6BA3222"/>
    <w:lvl w:ilvl="0" w:tplc="28DA95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6E584F"/>
    <w:multiLevelType w:val="hybridMultilevel"/>
    <w:tmpl w:val="E03E54DE"/>
    <w:lvl w:ilvl="0" w:tplc="A17A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E0F57"/>
    <w:multiLevelType w:val="hybridMultilevel"/>
    <w:tmpl w:val="B606BBAE"/>
    <w:lvl w:ilvl="0" w:tplc="A57872A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113708"/>
    <w:multiLevelType w:val="hybridMultilevel"/>
    <w:tmpl w:val="618A8750"/>
    <w:lvl w:ilvl="0" w:tplc="6F8CC3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84582C"/>
    <w:multiLevelType w:val="hybridMultilevel"/>
    <w:tmpl w:val="D756A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1150A"/>
    <w:multiLevelType w:val="hybridMultilevel"/>
    <w:tmpl w:val="D4F43B9C"/>
    <w:lvl w:ilvl="0" w:tplc="D80A6F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A531DC"/>
    <w:multiLevelType w:val="hybridMultilevel"/>
    <w:tmpl w:val="999EC844"/>
    <w:lvl w:ilvl="0" w:tplc="DB5CF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0D3149"/>
    <w:multiLevelType w:val="hybridMultilevel"/>
    <w:tmpl w:val="5582C4B8"/>
    <w:lvl w:ilvl="0" w:tplc="8EC6E0B0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A30ED7"/>
    <w:multiLevelType w:val="hybridMultilevel"/>
    <w:tmpl w:val="E3F4C8C2"/>
    <w:lvl w:ilvl="0" w:tplc="BD700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4027E3"/>
    <w:multiLevelType w:val="hybridMultilevel"/>
    <w:tmpl w:val="9072D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78"/>
    <w:rsid w:val="000121DD"/>
    <w:rsid w:val="00081D9D"/>
    <w:rsid w:val="000B790C"/>
    <w:rsid w:val="000C7C7C"/>
    <w:rsid w:val="000D042E"/>
    <w:rsid w:val="000E20AF"/>
    <w:rsid w:val="000F4178"/>
    <w:rsid w:val="001C5800"/>
    <w:rsid w:val="001D353E"/>
    <w:rsid w:val="00210C1D"/>
    <w:rsid w:val="00217709"/>
    <w:rsid w:val="00247769"/>
    <w:rsid w:val="0026461F"/>
    <w:rsid w:val="00282B06"/>
    <w:rsid w:val="002C62E8"/>
    <w:rsid w:val="002F199A"/>
    <w:rsid w:val="0031057F"/>
    <w:rsid w:val="003742C0"/>
    <w:rsid w:val="003854F5"/>
    <w:rsid w:val="00390F98"/>
    <w:rsid w:val="003F70B4"/>
    <w:rsid w:val="00445D80"/>
    <w:rsid w:val="00481012"/>
    <w:rsid w:val="00484143"/>
    <w:rsid w:val="0051117B"/>
    <w:rsid w:val="00543822"/>
    <w:rsid w:val="00581E3E"/>
    <w:rsid w:val="005E7695"/>
    <w:rsid w:val="006166CA"/>
    <w:rsid w:val="00624E42"/>
    <w:rsid w:val="00633F31"/>
    <w:rsid w:val="00672844"/>
    <w:rsid w:val="006A4971"/>
    <w:rsid w:val="006D70F7"/>
    <w:rsid w:val="006E5A9B"/>
    <w:rsid w:val="00776453"/>
    <w:rsid w:val="007D728C"/>
    <w:rsid w:val="007F7D4C"/>
    <w:rsid w:val="0084454C"/>
    <w:rsid w:val="00864F43"/>
    <w:rsid w:val="008727D1"/>
    <w:rsid w:val="008C7043"/>
    <w:rsid w:val="009033CF"/>
    <w:rsid w:val="00921213"/>
    <w:rsid w:val="009220DA"/>
    <w:rsid w:val="00934A4D"/>
    <w:rsid w:val="009633CC"/>
    <w:rsid w:val="00977FA4"/>
    <w:rsid w:val="009B33AE"/>
    <w:rsid w:val="009C3655"/>
    <w:rsid w:val="00A049FC"/>
    <w:rsid w:val="00A2245E"/>
    <w:rsid w:val="00A25084"/>
    <w:rsid w:val="00A37411"/>
    <w:rsid w:val="00A545E6"/>
    <w:rsid w:val="00A67278"/>
    <w:rsid w:val="00AA26B9"/>
    <w:rsid w:val="00AD1177"/>
    <w:rsid w:val="00AD64F7"/>
    <w:rsid w:val="00B179F3"/>
    <w:rsid w:val="00B20A5E"/>
    <w:rsid w:val="00B62231"/>
    <w:rsid w:val="00B65396"/>
    <w:rsid w:val="00BB12B5"/>
    <w:rsid w:val="00BF05F3"/>
    <w:rsid w:val="00C70278"/>
    <w:rsid w:val="00C96678"/>
    <w:rsid w:val="00D0255B"/>
    <w:rsid w:val="00D34C61"/>
    <w:rsid w:val="00D87B23"/>
    <w:rsid w:val="00DB4DBB"/>
    <w:rsid w:val="00DB4EB4"/>
    <w:rsid w:val="00DD4ED9"/>
    <w:rsid w:val="00E60EE6"/>
    <w:rsid w:val="00E94111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30384"/>
  <w15:chartTrackingRefBased/>
  <w15:docId w15:val="{D5F3CF9D-C28D-410D-BCB4-3AF18D67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5F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0F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0F4178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543822"/>
    <w:rPr>
      <w:color w:val="0563C1"/>
      <w:u w:val="single"/>
    </w:rPr>
  </w:style>
  <w:style w:type="paragraph" w:styleId="Bezmezer">
    <w:name w:val="No Spacing"/>
    <w:uiPriority w:val="1"/>
    <w:qFormat/>
    <w:rsid w:val="0054382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454C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454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FF13-9A14-4B4E-A1D2-762BBDC5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Vytina</cp:lastModifiedBy>
  <cp:revision>2</cp:revision>
  <cp:lastPrinted>2020-03-03T13:27:00Z</cp:lastPrinted>
  <dcterms:created xsi:type="dcterms:W3CDTF">2024-03-18T14:10:00Z</dcterms:created>
  <dcterms:modified xsi:type="dcterms:W3CDTF">2024-03-18T14:10:00Z</dcterms:modified>
</cp:coreProperties>
</file>